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eastAsia="黑体" w:cs="黑体"/>
          <w:sz w:val="44"/>
          <w:szCs w:val="44"/>
        </w:rPr>
      </w:pPr>
    </w:p>
    <w:p>
      <w:pPr>
        <w:spacing w:line="500" w:lineRule="exact"/>
        <w:jc w:val="center"/>
        <w:rPr>
          <w:rFonts w:ascii="黑体" w:eastAsia="黑体" w:cs="黑体"/>
          <w:sz w:val="44"/>
          <w:szCs w:val="44"/>
        </w:rPr>
      </w:pPr>
    </w:p>
    <w:p>
      <w:pPr>
        <w:spacing w:line="500" w:lineRule="exact"/>
        <w:jc w:val="center"/>
        <w:rPr>
          <w:rFonts w:ascii="黑体" w:eastAsia="黑体" w:cs="黑体"/>
          <w:sz w:val="44"/>
          <w:szCs w:val="44"/>
        </w:rPr>
      </w:pPr>
    </w:p>
    <w:p>
      <w:pPr>
        <w:spacing w:line="500" w:lineRule="exact"/>
        <w:jc w:val="center"/>
        <w:rPr>
          <w:rFonts w:ascii="黑体" w:eastAsia="黑体" w:cs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加强刊播建党百年宣传海报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各区委宣传部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市直八大系统宣传处（政治处），市港口管理局、厦门火车站、厦门路桥集团、翔业集团；海视传媒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移动电视(XM6)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分众传媒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灏景传媒</w:t>
      </w:r>
      <w:r>
        <w:rPr>
          <w:rFonts w:hint="eastAsia" w:ascii="仿宋_GB2312" w:eastAsia="仿宋_GB2312"/>
          <w:sz w:val="32"/>
          <w:szCs w:val="32"/>
          <w:lang w:eastAsia="zh-CN"/>
        </w:rPr>
        <w:t>、联屏传媒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为了进一步营造</w:t>
      </w:r>
      <w:r>
        <w:rPr>
          <w:rFonts w:hint="eastAsia" w:ascii="仿宋_GB2312" w:eastAsia="仿宋_GB2312"/>
          <w:sz w:val="32"/>
          <w:szCs w:val="32"/>
        </w:rPr>
        <w:t>热烈庆祝中国共产党成立100周年</w:t>
      </w:r>
      <w:r>
        <w:rPr>
          <w:rFonts w:hint="eastAsia" w:ascii="仿宋_GB2312" w:eastAsia="仿宋_GB2312"/>
          <w:sz w:val="32"/>
          <w:szCs w:val="32"/>
          <w:lang w:eastAsia="zh-CN"/>
        </w:rPr>
        <w:t>的城市氛围，市委宣传部设计制作了系列建党百年宣传海报，请</w:t>
      </w:r>
      <w:r>
        <w:rPr>
          <w:rFonts w:hint="eastAsia" w:ascii="仿宋_GB2312" w:eastAsia="仿宋_GB2312"/>
          <w:sz w:val="32"/>
          <w:szCs w:val="32"/>
        </w:rPr>
        <w:t>各区、各单位加大</w:t>
      </w:r>
      <w:r>
        <w:rPr>
          <w:rFonts w:hint="eastAsia" w:ascii="仿宋_GB2312" w:eastAsia="仿宋_GB2312"/>
          <w:sz w:val="32"/>
          <w:szCs w:val="32"/>
          <w:lang w:eastAsia="zh-CN"/>
        </w:rPr>
        <w:t>主题</w:t>
      </w:r>
      <w:r>
        <w:rPr>
          <w:rFonts w:hint="eastAsia" w:ascii="仿宋_GB2312" w:eastAsia="仿宋_GB2312"/>
          <w:sz w:val="32"/>
          <w:szCs w:val="32"/>
        </w:rPr>
        <w:t>宣传海报刊播力度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广泛利用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基层社区广告灯和</w:t>
      </w:r>
      <w:r>
        <w:rPr>
          <w:rFonts w:hint="eastAsia" w:ascii="仿宋_GB2312" w:eastAsia="仿宋_GB2312"/>
          <w:sz w:val="32"/>
          <w:szCs w:val="32"/>
        </w:rPr>
        <w:t>宣传栏、橱窗</w:t>
      </w:r>
      <w:r>
        <w:rPr>
          <w:rFonts w:hint="eastAsia" w:ascii="仿宋_GB2312" w:eastAsia="仿宋_GB2312"/>
          <w:sz w:val="32"/>
          <w:szCs w:val="32"/>
          <w:lang w:eastAsia="zh-CN"/>
        </w:rPr>
        <w:t>以及机场车站码头、医院学校、政务中心、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地铁公交、</w:t>
      </w:r>
      <w:r>
        <w:rPr>
          <w:rFonts w:hint="eastAsia" w:ascii="仿宋_GB2312" w:hAnsi="仿宋_GB2312" w:eastAsia="仿宋_GB2312" w:cs="仿宋_GB2312"/>
          <w:sz w:val="32"/>
          <w:szCs w:val="32"/>
        </w:rPr>
        <w:t>楼宇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广场</w:t>
      </w:r>
      <w:r>
        <w:rPr>
          <w:rFonts w:hint="eastAsia" w:ascii="仿宋_GB2312" w:eastAsia="仿宋_GB2312"/>
          <w:sz w:val="32"/>
          <w:szCs w:val="32"/>
        </w:rPr>
        <w:t>等宣传阵地</w:t>
      </w:r>
      <w:r>
        <w:rPr>
          <w:rFonts w:hint="eastAsia" w:ascii="仿宋_GB2312" w:hAnsi="仿宋_GB2312" w:eastAsia="仿宋_GB2312" w:cs="仿宋_GB2312"/>
          <w:sz w:val="32"/>
          <w:szCs w:val="32"/>
        </w:rPr>
        <w:t>刊播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建党百年主题宣传海报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具体要求如下：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630" w:firstLineChars="196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一、刊播时间：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即日起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 w:cs="仿宋_GB2312"/>
          <w:sz w:val="32"/>
          <w:szCs w:val="32"/>
        </w:rPr>
        <w:t>日；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二、刊播内容：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建党百年主题宣传海报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下载链接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：https://pan.baidu.com/s/1m-0DCxghVhAHiWBo8xiB_g 提取码：defi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下载链接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http://shxc.xmnn.cn/xzzq/（下载专区-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厦门市委宣传部制作建党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00周年宣传海报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三、刊播频次：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频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刊播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四、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刊播要求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请各区</w:t>
      </w:r>
      <w:r>
        <w:rPr>
          <w:rFonts w:hint="eastAsia" w:ascii="仿宋_GB2312" w:eastAsia="仿宋_GB2312"/>
          <w:sz w:val="32"/>
          <w:szCs w:val="32"/>
          <w:lang w:eastAsia="zh-CN"/>
        </w:rPr>
        <w:t>、各单位务必</w:t>
      </w:r>
      <w:r>
        <w:rPr>
          <w:rFonts w:hint="eastAsia" w:ascii="仿宋_GB2312" w:eastAsia="仿宋_GB2312"/>
          <w:sz w:val="32"/>
          <w:szCs w:val="32"/>
        </w:rPr>
        <w:t>将通知及时下发各基层及所属单位，</w:t>
      </w:r>
      <w:r>
        <w:rPr>
          <w:rFonts w:hint="eastAsia" w:ascii="仿宋_GB2312" w:eastAsia="仿宋_GB2312"/>
          <w:sz w:val="32"/>
          <w:szCs w:val="32"/>
          <w:lang w:eastAsia="zh-CN"/>
        </w:rPr>
        <w:t>迅速</w:t>
      </w:r>
      <w:r>
        <w:rPr>
          <w:rFonts w:hint="eastAsia" w:ascii="仿宋_GB2312" w:eastAsia="仿宋_GB2312"/>
          <w:sz w:val="32"/>
          <w:szCs w:val="32"/>
        </w:rPr>
        <w:t>抓好氛围布置工作落实</w:t>
      </w:r>
      <w:r>
        <w:rPr>
          <w:rFonts w:hint="eastAsia" w:ascii="仿宋_GB2312" w:eastAsia="仿宋_GB2312"/>
          <w:sz w:val="32"/>
          <w:szCs w:val="32"/>
          <w:lang w:eastAsia="zh-CN"/>
        </w:rPr>
        <w:t>，广泛刊播；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仿宋_GB2312"/>
          <w:bCs/>
          <w:sz w:val="32"/>
          <w:szCs w:val="32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请各区、各单位将刊播情况拍照，尽快报送至市委宣传部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sz w:val="32"/>
          <w:szCs w:val="32"/>
        </w:rPr>
        <w:t>邮箱：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</w:rPr>
        <w:t>xcbxjc@xm.gov.cn）</w:t>
      </w:r>
      <w:r>
        <w:rPr>
          <w:rFonts w:hint="eastAsia" w:ascii="仿宋_GB2312" w:eastAsia="仿宋_GB2312" w:cs="仿宋_GB2312"/>
          <w:color w:val="auto"/>
          <w:sz w:val="32"/>
          <w:szCs w:val="32"/>
          <w:u w:val="none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刊播内容不得修改，可根据播放设备修改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海报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u w:val="none"/>
        </w:rPr>
        <w:t>尺寸。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联系人：市委宣传部宣传处 孔吟宇 2893759/13779935582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中共厦门市委宣传部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adjustRightInd/>
        <w:snapToGrid/>
        <w:spacing w:line="460" w:lineRule="exact"/>
        <w:ind w:firstLine="640" w:firstLineChars="200"/>
        <w:jc w:val="right"/>
        <w:textAlignment w:val="auto"/>
        <w:rPr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     2021年6月21日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47" w:right="1361" w:bottom="1247" w:left="136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C1A7E"/>
    <w:rsid w:val="06C13C6F"/>
    <w:rsid w:val="18C706FD"/>
    <w:rsid w:val="2365548F"/>
    <w:rsid w:val="5ED31766"/>
    <w:rsid w:val="7B5C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30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2021-06-21T00:46:00Z</dcterms:created>
  <dc:creator>cx1</dc:creator>
  <cp:lastModifiedBy>cx1</cp:lastModifiedBy>
  <cp:lastPrinted>2021-06-21T01:14:00Z</cp:lastPrinted>
  <dcterms:modified xsi:type="dcterms:W3CDTF">2021-06-21T03:27:01Z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